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E65" w14:textId="51E29D80" w:rsidR="00225BDB" w:rsidRDefault="00225BDB" w:rsidP="00225BDB">
      <w:pPr>
        <w:jc w:val="center"/>
        <w:rPr>
          <w:rStyle w:val="Svagfremhvning"/>
          <w:b/>
          <w:i w:val="0"/>
          <w:iCs w:val="0"/>
          <w:color w:val="auto"/>
        </w:rPr>
      </w:pPr>
      <w:r w:rsidRPr="00225BDB">
        <w:rPr>
          <w:rStyle w:val="Svagfremhvning"/>
          <w:b/>
          <w:i w:val="0"/>
          <w:iCs w:val="0"/>
          <w:color w:val="auto"/>
          <w:sz w:val="40"/>
          <w:szCs w:val="40"/>
        </w:rPr>
        <w:t>Tarifblad</w:t>
      </w:r>
      <w:r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</w:t>
      </w:r>
      <w:r>
        <w:rPr>
          <w:rStyle w:val="Svagfremhvning"/>
          <w:b/>
          <w:i w:val="0"/>
          <w:iCs w:val="0"/>
          <w:color w:val="auto"/>
          <w:sz w:val="32"/>
          <w:szCs w:val="32"/>
        </w:rPr>
        <w:br/>
      </w:r>
      <w:r w:rsidRPr="00225BDB">
        <w:rPr>
          <w:rStyle w:val="Svagfremhvning"/>
          <w:b/>
          <w:i w:val="0"/>
          <w:iCs w:val="0"/>
          <w:color w:val="auto"/>
          <w:sz w:val="32"/>
          <w:szCs w:val="32"/>
        </w:rPr>
        <w:t>fra Hallund Kraftvarmeværk A.</w:t>
      </w:r>
      <w:r w:rsidR="00AA18A3"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</w:t>
      </w:r>
      <w:r w:rsidRPr="00225BDB">
        <w:rPr>
          <w:rStyle w:val="Svagfremhvning"/>
          <w:b/>
          <w:i w:val="0"/>
          <w:iCs w:val="0"/>
          <w:color w:val="auto"/>
          <w:sz w:val="32"/>
          <w:szCs w:val="32"/>
        </w:rPr>
        <w:t>M.</w:t>
      </w:r>
      <w:r w:rsidR="00AA18A3"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</w:t>
      </w:r>
      <w:r w:rsidRPr="00225BDB">
        <w:rPr>
          <w:rStyle w:val="Svagfremhvning"/>
          <w:b/>
          <w:i w:val="0"/>
          <w:iCs w:val="0"/>
          <w:color w:val="auto"/>
          <w:sz w:val="32"/>
          <w:szCs w:val="32"/>
        </w:rPr>
        <w:t>B.</w:t>
      </w:r>
      <w:r w:rsidR="00AA18A3"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</w:t>
      </w:r>
      <w:r w:rsidRPr="00225BDB">
        <w:rPr>
          <w:rStyle w:val="Svagfremhvning"/>
          <w:b/>
          <w:i w:val="0"/>
          <w:iCs w:val="0"/>
          <w:color w:val="auto"/>
          <w:sz w:val="32"/>
          <w:szCs w:val="32"/>
        </w:rPr>
        <w:t>A</w:t>
      </w:r>
      <w:r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</w:t>
      </w:r>
      <w:r>
        <w:rPr>
          <w:rStyle w:val="Svagfremhvning"/>
          <w:b/>
          <w:i w:val="0"/>
          <w:iCs w:val="0"/>
          <w:color w:val="auto"/>
          <w:sz w:val="32"/>
          <w:szCs w:val="32"/>
        </w:rPr>
        <w:br/>
      </w:r>
      <w:r w:rsidR="00EC0430">
        <w:rPr>
          <w:rStyle w:val="Svagfremhvning"/>
          <w:b/>
          <w:i w:val="0"/>
          <w:iCs w:val="0"/>
          <w:color w:val="auto"/>
          <w:sz w:val="32"/>
          <w:szCs w:val="32"/>
        </w:rPr>
        <w:t>for regnskabsåret 1.1.20</w:t>
      </w:r>
      <w:r w:rsidR="009B70DA">
        <w:rPr>
          <w:rStyle w:val="Svagfremhvning"/>
          <w:b/>
          <w:i w:val="0"/>
          <w:iCs w:val="0"/>
          <w:color w:val="auto"/>
          <w:sz w:val="32"/>
          <w:szCs w:val="32"/>
        </w:rPr>
        <w:t>2</w:t>
      </w:r>
      <w:r w:rsidR="00F93E46">
        <w:rPr>
          <w:rStyle w:val="Svagfremhvning"/>
          <w:b/>
          <w:i w:val="0"/>
          <w:iCs w:val="0"/>
          <w:color w:val="auto"/>
          <w:sz w:val="32"/>
          <w:szCs w:val="32"/>
        </w:rPr>
        <w:t>5</w:t>
      </w:r>
      <w:r w:rsidR="00EC0430">
        <w:rPr>
          <w:rStyle w:val="Svagfremhvning"/>
          <w:b/>
          <w:i w:val="0"/>
          <w:iCs w:val="0"/>
          <w:color w:val="auto"/>
          <w:sz w:val="32"/>
          <w:szCs w:val="32"/>
        </w:rPr>
        <w:t xml:space="preserve"> til 31.12.20</w:t>
      </w:r>
      <w:r w:rsidR="009B70DA">
        <w:rPr>
          <w:rStyle w:val="Svagfremhvning"/>
          <w:b/>
          <w:i w:val="0"/>
          <w:iCs w:val="0"/>
          <w:color w:val="auto"/>
          <w:sz w:val="32"/>
          <w:szCs w:val="32"/>
        </w:rPr>
        <w:t>2</w:t>
      </w:r>
      <w:r w:rsidR="00F93E46">
        <w:rPr>
          <w:rStyle w:val="Svagfremhvning"/>
          <w:b/>
          <w:i w:val="0"/>
          <w:iCs w:val="0"/>
          <w:color w:val="auto"/>
          <w:sz w:val="32"/>
          <w:szCs w:val="32"/>
        </w:rPr>
        <w:t>5</w:t>
      </w:r>
      <w:r>
        <w:rPr>
          <w:rStyle w:val="Svagfremhvning"/>
          <w:b/>
          <w:i w:val="0"/>
          <w:iCs w:val="0"/>
          <w:color w:val="auto"/>
          <w:sz w:val="32"/>
          <w:szCs w:val="32"/>
        </w:rPr>
        <w:br/>
      </w:r>
      <w:r w:rsidRPr="00225BDB">
        <w:rPr>
          <w:rStyle w:val="Svagfremhvning"/>
          <w:b/>
          <w:i w:val="0"/>
          <w:iCs w:val="0"/>
          <w:color w:val="auto"/>
          <w:sz w:val="32"/>
          <w:szCs w:val="32"/>
        </w:rPr>
        <w:t>Gældende for boligopvarmning i forsyningsområdet</w:t>
      </w:r>
    </w:p>
    <w:p w14:paraId="03C5774C" w14:textId="77777777" w:rsidR="00225BDB" w:rsidRPr="004A1B1E" w:rsidRDefault="00225BDB" w:rsidP="00225BDB">
      <w:pPr>
        <w:jc w:val="center"/>
        <w:rPr>
          <w:rStyle w:val="Svagfremhvning"/>
          <w:i w:val="0"/>
          <w:iCs w:val="0"/>
          <w:color w:val="auto"/>
        </w:rPr>
      </w:pPr>
    </w:p>
    <w:p w14:paraId="497E407A" w14:textId="1E221556" w:rsidR="00225BDB" w:rsidRPr="0021356B" w:rsidRDefault="00225BDB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  <w:r w:rsidRPr="00225BDB">
        <w:rPr>
          <w:rStyle w:val="Svagfremhvning"/>
          <w:b/>
          <w:i w:val="0"/>
          <w:iCs w:val="0"/>
          <w:color w:val="auto"/>
        </w:rPr>
        <w:t>Variabel afgift (varmepris)</w:t>
      </w:r>
      <w:r>
        <w:rPr>
          <w:rStyle w:val="Svagfremhvning"/>
          <w:i w:val="0"/>
          <w:iCs w:val="0"/>
          <w:color w:val="auto"/>
        </w:rPr>
        <w:t xml:space="preserve">: </w:t>
      </w:r>
      <w:r>
        <w:rPr>
          <w:rStyle w:val="Svagfremhvning"/>
          <w:i w:val="0"/>
          <w:iCs w:val="0"/>
          <w:color w:val="auto"/>
        </w:rPr>
        <w:tab/>
      </w:r>
      <w:r w:rsidR="00EC0430">
        <w:rPr>
          <w:rStyle w:val="Svagfremhvning"/>
          <w:i w:val="0"/>
          <w:iCs w:val="0"/>
          <w:color w:val="auto"/>
          <w:u w:val="single"/>
        </w:rPr>
        <w:t>kr. 0</w:t>
      </w:r>
      <w:r w:rsidR="00F93E46">
        <w:rPr>
          <w:rStyle w:val="Svagfremhvning"/>
          <w:i w:val="0"/>
          <w:iCs w:val="0"/>
          <w:color w:val="auto"/>
          <w:u w:val="single"/>
        </w:rPr>
        <w:t>,632</w:t>
      </w:r>
      <w:r w:rsidR="00EC0430">
        <w:rPr>
          <w:rStyle w:val="Svagfremhvning"/>
          <w:i w:val="0"/>
          <w:iCs w:val="0"/>
          <w:color w:val="auto"/>
          <w:u w:val="single"/>
        </w:rPr>
        <w:t xml:space="preserve"> pr. kWh ekskl. moms – kr. 0,</w:t>
      </w:r>
      <w:r w:rsidR="00F93E46">
        <w:rPr>
          <w:rStyle w:val="Svagfremhvning"/>
          <w:i w:val="0"/>
          <w:iCs w:val="0"/>
          <w:color w:val="auto"/>
          <w:u w:val="single"/>
        </w:rPr>
        <w:t>79</w:t>
      </w:r>
      <w:r w:rsidRPr="004A1B1E">
        <w:rPr>
          <w:rStyle w:val="Svagfremhvning"/>
          <w:i w:val="0"/>
          <w:iCs w:val="0"/>
          <w:color w:val="auto"/>
          <w:u w:val="single"/>
        </w:rPr>
        <w:t xml:space="preserve"> pr. kWh inkl. moms</w:t>
      </w:r>
    </w:p>
    <w:p w14:paraId="0B7C660F" w14:textId="7DAB1105" w:rsidR="00D33856" w:rsidRPr="0038386B" w:rsidRDefault="00225BDB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  <w:r w:rsidRPr="00225BDB">
        <w:rPr>
          <w:rStyle w:val="Svagfremhvning"/>
          <w:b/>
          <w:i w:val="0"/>
          <w:iCs w:val="0"/>
          <w:color w:val="auto"/>
        </w:rPr>
        <w:t>Fast afgift</w:t>
      </w:r>
      <w:r>
        <w:rPr>
          <w:rStyle w:val="Svagfremhvning"/>
          <w:i w:val="0"/>
          <w:iCs w:val="0"/>
          <w:color w:val="auto"/>
        </w:rPr>
        <w:t>:</w:t>
      </w:r>
      <w:r>
        <w:rPr>
          <w:rStyle w:val="Svagfremhvning"/>
          <w:i w:val="0"/>
          <w:iCs w:val="0"/>
          <w:color w:val="auto"/>
        </w:rPr>
        <w:tab/>
      </w:r>
      <w:r w:rsidRPr="004A1B1E">
        <w:rPr>
          <w:rStyle w:val="Svagfremhvning"/>
          <w:i w:val="0"/>
          <w:iCs w:val="0"/>
          <w:color w:val="auto"/>
          <w:u w:val="single"/>
        </w:rPr>
        <w:t xml:space="preserve">kr. </w:t>
      </w:r>
      <w:r w:rsidR="00F93E46">
        <w:rPr>
          <w:rStyle w:val="Svagfremhvning"/>
          <w:i w:val="0"/>
          <w:iCs w:val="0"/>
          <w:color w:val="auto"/>
          <w:u w:val="single"/>
        </w:rPr>
        <w:t>5.2</w:t>
      </w:r>
      <w:r w:rsidR="002E3839">
        <w:rPr>
          <w:rStyle w:val="Svagfremhvning"/>
          <w:i w:val="0"/>
          <w:iCs w:val="0"/>
          <w:color w:val="auto"/>
          <w:u w:val="single"/>
        </w:rPr>
        <w:t>00,00 pr. år ekskl. moms – kr. 6.</w:t>
      </w:r>
      <w:r w:rsidR="00F93E46">
        <w:rPr>
          <w:rStyle w:val="Svagfremhvning"/>
          <w:i w:val="0"/>
          <w:iCs w:val="0"/>
          <w:color w:val="auto"/>
          <w:u w:val="single"/>
        </w:rPr>
        <w:t>5</w:t>
      </w:r>
      <w:r w:rsidR="0021356B">
        <w:rPr>
          <w:rStyle w:val="Svagfremhvning"/>
          <w:i w:val="0"/>
          <w:iCs w:val="0"/>
          <w:color w:val="auto"/>
          <w:u w:val="single"/>
        </w:rPr>
        <w:t>00,00 pr. år inkl. moms</w:t>
      </w:r>
    </w:p>
    <w:p w14:paraId="3E6409D8" w14:textId="77777777" w:rsidR="0021356B" w:rsidRDefault="0021356B" w:rsidP="00225BDB">
      <w:pPr>
        <w:tabs>
          <w:tab w:val="left" w:pos="3402"/>
        </w:tabs>
        <w:rPr>
          <w:rStyle w:val="Svagfremhvning"/>
          <w:i w:val="0"/>
          <w:iCs w:val="0"/>
          <w:color w:val="auto"/>
          <w:u w:val="single"/>
        </w:rPr>
      </w:pPr>
    </w:p>
    <w:p w14:paraId="1EDA6662" w14:textId="4FA0FBEB" w:rsidR="0021356B" w:rsidRDefault="0021356B" w:rsidP="00225BDB">
      <w:pPr>
        <w:tabs>
          <w:tab w:val="left" w:pos="3402"/>
        </w:tabs>
        <w:rPr>
          <w:rStyle w:val="Svagfremhvning"/>
          <w:i w:val="0"/>
          <w:iCs w:val="0"/>
          <w:color w:val="auto"/>
          <w:u w:val="single"/>
        </w:rPr>
      </w:pPr>
      <w:r w:rsidRPr="0038386B">
        <w:rPr>
          <w:rStyle w:val="Svagfremhvning"/>
          <w:i w:val="0"/>
          <w:iCs w:val="0"/>
          <w:color w:val="auto"/>
          <w:u w:val="single"/>
        </w:rPr>
        <w:t>For nye forbrugere</w:t>
      </w:r>
      <w:r>
        <w:rPr>
          <w:rStyle w:val="Svagfremhvning"/>
          <w:i w:val="0"/>
          <w:iCs w:val="0"/>
          <w:color w:val="auto"/>
        </w:rPr>
        <w:t>, hvor hovedledningen ligger i gaden, etablerer vi stikledningen til skel.</w:t>
      </w:r>
      <w:r>
        <w:rPr>
          <w:rStyle w:val="Svagfremhvning"/>
          <w:i w:val="0"/>
          <w:iCs w:val="0"/>
          <w:color w:val="auto"/>
        </w:rPr>
        <w:br/>
        <w:t>Vi leverer også varmemåler</w:t>
      </w:r>
      <w:r w:rsidR="0038386B">
        <w:rPr>
          <w:rStyle w:val="Svagfremhvning"/>
          <w:i w:val="0"/>
          <w:iCs w:val="0"/>
          <w:color w:val="auto"/>
        </w:rPr>
        <w:t>en</w:t>
      </w:r>
      <w:r>
        <w:rPr>
          <w:rStyle w:val="Svagfremhvning"/>
          <w:i w:val="0"/>
          <w:iCs w:val="0"/>
          <w:color w:val="auto"/>
        </w:rPr>
        <w:t xml:space="preserve">. Der skal betales kr. 100,00 </w:t>
      </w:r>
      <w:r w:rsidR="00F93E46">
        <w:rPr>
          <w:rStyle w:val="Svagfremhvning"/>
          <w:i w:val="0"/>
          <w:iCs w:val="0"/>
          <w:color w:val="auto"/>
        </w:rPr>
        <w:t xml:space="preserve">inkl. Moms for </w:t>
      </w:r>
      <w:r w:rsidR="00F93E46" w:rsidRPr="00F93E46">
        <w:rPr>
          <w:rStyle w:val="Svagfremhvning"/>
          <w:i w:val="0"/>
          <w:iCs w:val="0"/>
          <w:color w:val="auto"/>
          <w:u w:val="single"/>
        </w:rPr>
        <w:t>Tilslutningsbidrag</w:t>
      </w:r>
      <w:r w:rsidRPr="00F93E46">
        <w:rPr>
          <w:rStyle w:val="Svagfremhvning"/>
          <w:i w:val="0"/>
          <w:iCs w:val="0"/>
          <w:color w:val="auto"/>
          <w:u w:val="single"/>
        </w:rPr>
        <w:t xml:space="preserve"> </w:t>
      </w:r>
      <w:r w:rsidR="00F93E46">
        <w:rPr>
          <w:rStyle w:val="Svagfremhvning"/>
          <w:i w:val="0"/>
          <w:iCs w:val="0"/>
          <w:color w:val="auto"/>
        </w:rPr>
        <w:t>- jævnfør</w:t>
      </w:r>
      <w:r>
        <w:rPr>
          <w:rStyle w:val="Svagfremhvning"/>
          <w:i w:val="0"/>
          <w:iCs w:val="0"/>
          <w:color w:val="auto"/>
        </w:rPr>
        <w:t xml:space="preserve"> </w:t>
      </w:r>
      <w:r w:rsidR="00F93E46">
        <w:rPr>
          <w:rStyle w:val="Svagfremhvning"/>
          <w:i w:val="0"/>
          <w:iCs w:val="0"/>
          <w:color w:val="auto"/>
        </w:rPr>
        <w:br/>
      </w:r>
      <w:r w:rsidR="00F93E46" w:rsidRPr="00F93E46">
        <w:rPr>
          <w:rStyle w:val="Svagfremhvning"/>
          <w:i w:val="0"/>
          <w:iCs w:val="0"/>
          <w:color w:val="auto"/>
          <w:u w:val="single"/>
        </w:rPr>
        <w:t>almindelig</w:t>
      </w:r>
      <w:r w:rsidR="00F93E46">
        <w:rPr>
          <w:rStyle w:val="Svagfremhvning"/>
          <w:i w:val="0"/>
          <w:iCs w:val="0"/>
          <w:color w:val="auto"/>
          <w:u w:val="single"/>
        </w:rPr>
        <w:t xml:space="preserve"> </w:t>
      </w:r>
      <w:r w:rsidR="00F93E46">
        <w:rPr>
          <w:rStyle w:val="Svagfremhvning"/>
          <w:i w:val="0"/>
          <w:iCs w:val="0"/>
          <w:color w:val="auto"/>
        </w:rPr>
        <w:t xml:space="preserve"> bestemmelser for fjernvarmelevering</w:t>
      </w:r>
    </w:p>
    <w:p w14:paraId="3B9678F2" w14:textId="0CE3BB20" w:rsidR="00D33856" w:rsidRDefault="00D33856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  <w:r>
        <w:rPr>
          <w:rStyle w:val="Svagfremhvning"/>
          <w:i w:val="0"/>
          <w:iCs w:val="0"/>
          <w:color w:val="auto"/>
        </w:rPr>
        <w:t>Der gælder særlige regler ved tilslutning af specielle anlæg,</w:t>
      </w:r>
      <w:r w:rsidR="00F93E46">
        <w:rPr>
          <w:rStyle w:val="Svagfremhvning"/>
          <w:i w:val="0"/>
          <w:iCs w:val="0"/>
          <w:color w:val="auto"/>
        </w:rPr>
        <w:t xml:space="preserve"> anlæg med blandesløjfe </w:t>
      </w:r>
      <w:r>
        <w:rPr>
          <w:rStyle w:val="Svagfremhvning"/>
          <w:i w:val="0"/>
          <w:iCs w:val="0"/>
          <w:color w:val="auto"/>
        </w:rPr>
        <w:t>luftvarmeanlæg eller lignende samt for virksomheder og storforbrugere.</w:t>
      </w:r>
    </w:p>
    <w:p w14:paraId="16AAB05C" w14:textId="77777777" w:rsidR="00D33856" w:rsidRPr="004A1B1E" w:rsidRDefault="00D33856" w:rsidP="00225BDB">
      <w:pPr>
        <w:tabs>
          <w:tab w:val="left" w:pos="3402"/>
        </w:tabs>
        <w:rPr>
          <w:rStyle w:val="Svagfremhvning"/>
          <w:b/>
          <w:i w:val="0"/>
          <w:iCs w:val="0"/>
          <w:color w:val="auto"/>
          <w:u w:val="single"/>
        </w:rPr>
      </w:pPr>
      <w:r w:rsidRPr="004A1B1E">
        <w:rPr>
          <w:rStyle w:val="Svagfremhvning"/>
          <w:b/>
          <w:i w:val="0"/>
          <w:iCs w:val="0"/>
          <w:color w:val="auto"/>
          <w:u w:val="single"/>
        </w:rPr>
        <w:t>Du anbefales</w:t>
      </w:r>
      <w:r w:rsidR="00826330" w:rsidRPr="004A1B1E">
        <w:rPr>
          <w:rStyle w:val="Svagfremhvning"/>
          <w:b/>
          <w:i w:val="0"/>
          <w:iCs w:val="0"/>
          <w:color w:val="auto"/>
          <w:u w:val="single"/>
        </w:rPr>
        <w:t xml:space="preserve"> at forhøre dig om et tilbud for</w:t>
      </w:r>
      <w:r w:rsidRPr="004A1B1E">
        <w:rPr>
          <w:rStyle w:val="Svagfremhvning"/>
          <w:b/>
          <w:i w:val="0"/>
          <w:iCs w:val="0"/>
          <w:color w:val="auto"/>
          <w:u w:val="single"/>
        </w:rPr>
        <w:t xml:space="preserve"> tilslutning mv.</w:t>
      </w:r>
    </w:p>
    <w:p w14:paraId="2D3C8819" w14:textId="5F051D6B" w:rsidR="00D33856" w:rsidRDefault="00A5686F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  <w:r>
        <w:rPr>
          <w:rStyle w:val="Svagfremhvning"/>
          <w:i w:val="0"/>
          <w:iCs w:val="0"/>
          <w:color w:val="auto"/>
        </w:rPr>
        <w:t>V</w:t>
      </w:r>
      <w:r w:rsidR="00826330">
        <w:rPr>
          <w:rStyle w:val="Svagfremhvning"/>
          <w:i w:val="0"/>
          <w:iCs w:val="0"/>
          <w:color w:val="auto"/>
        </w:rPr>
        <w:t>arme</w:t>
      </w:r>
      <w:r w:rsidR="00D33856">
        <w:rPr>
          <w:rStyle w:val="Svagfremhvning"/>
          <w:i w:val="0"/>
          <w:iCs w:val="0"/>
          <w:color w:val="auto"/>
        </w:rPr>
        <w:t>regningen</w:t>
      </w:r>
      <w:r w:rsidR="00745048">
        <w:rPr>
          <w:rStyle w:val="Svagfremhvning"/>
          <w:i w:val="0"/>
          <w:iCs w:val="0"/>
          <w:color w:val="auto"/>
        </w:rPr>
        <w:t xml:space="preserve"> opkræves</w:t>
      </w:r>
      <w:r>
        <w:rPr>
          <w:rStyle w:val="Svagfremhvning"/>
          <w:i w:val="0"/>
          <w:iCs w:val="0"/>
          <w:color w:val="auto"/>
        </w:rPr>
        <w:t xml:space="preserve">  af </w:t>
      </w:r>
      <w:r w:rsidR="00965F1C">
        <w:rPr>
          <w:rStyle w:val="Svagfremhvning"/>
          <w:i w:val="0"/>
          <w:iCs w:val="0"/>
          <w:color w:val="auto"/>
        </w:rPr>
        <w:t xml:space="preserve"> </w:t>
      </w:r>
      <w:r w:rsidR="00965F1C" w:rsidRPr="00EC0430">
        <w:rPr>
          <w:rStyle w:val="Svagfremhvning"/>
          <w:i w:val="0"/>
          <w:iCs w:val="0"/>
          <w:color w:val="auto"/>
          <w:u w:val="single"/>
        </w:rPr>
        <w:t>Brønderslev forsyning</w:t>
      </w:r>
      <w:r w:rsidR="00D33856">
        <w:rPr>
          <w:rStyle w:val="Svagfremhvning"/>
          <w:i w:val="0"/>
          <w:iCs w:val="0"/>
          <w:color w:val="auto"/>
        </w:rPr>
        <w:t>, delvis forud i fire lige store a</w:t>
      </w:r>
      <w:r w:rsidR="00826330">
        <w:rPr>
          <w:rStyle w:val="Svagfremhvning"/>
          <w:i w:val="0"/>
          <w:iCs w:val="0"/>
          <w:color w:val="auto"/>
        </w:rPr>
        <w:t xml:space="preserve"> </w:t>
      </w:r>
      <w:r w:rsidR="00D33856">
        <w:rPr>
          <w:rStyle w:val="Svagfremhvning"/>
          <w:i w:val="0"/>
          <w:iCs w:val="0"/>
          <w:color w:val="auto"/>
        </w:rPr>
        <w:t>conto rater til betaling den 10. februar, 10. maj, 10. august samt 10. november. Målerne aflæses</w:t>
      </w:r>
      <w:r w:rsidR="009B70DA">
        <w:rPr>
          <w:rStyle w:val="Svagfremhvning"/>
          <w:i w:val="0"/>
          <w:iCs w:val="0"/>
          <w:color w:val="auto"/>
        </w:rPr>
        <w:t xml:space="preserve"> sidst</w:t>
      </w:r>
      <w:r w:rsidR="00D33856">
        <w:rPr>
          <w:rStyle w:val="Svagfremhvning"/>
          <w:i w:val="0"/>
          <w:iCs w:val="0"/>
          <w:color w:val="auto"/>
        </w:rPr>
        <w:t xml:space="preserve"> i december. Årsopgørelsen af for meget eller for lidt betalt a conto reguleres i den første a conto</w:t>
      </w:r>
      <w:r w:rsidR="00826330">
        <w:rPr>
          <w:rStyle w:val="Svagfremhvning"/>
          <w:i w:val="0"/>
          <w:iCs w:val="0"/>
          <w:color w:val="auto"/>
        </w:rPr>
        <w:t xml:space="preserve"> </w:t>
      </w:r>
      <w:r w:rsidR="00D33856">
        <w:rPr>
          <w:rStyle w:val="Svagfremhvning"/>
          <w:i w:val="0"/>
          <w:iCs w:val="0"/>
          <w:color w:val="auto"/>
        </w:rPr>
        <w:t>betaling i februar.</w:t>
      </w:r>
      <w:r w:rsidR="00AA18A3">
        <w:rPr>
          <w:rStyle w:val="Svagfremhvning"/>
          <w:i w:val="0"/>
          <w:iCs w:val="0"/>
          <w:color w:val="auto"/>
        </w:rPr>
        <w:t xml:space="preserve"> </w:t>
      </w:r>
      <w:r w:rsidR="00826330">
        <w:rPr>
          <w:rStyle w:val="Svagfremhvning"/>
          <w:i w:val="0"/>
          <w:iCs w:val="0"/>
          <w:color w:val="auto"/>
        </w:rPr>
        <w:br/>
      </w:r>
      <w:r w:rsidR="00AA18A3">
        <w:rPr>
          <w:rStyle w:val="Svagfremhvning"/>
          <w:i w:val="0"/>
          <w:iCs w:val="0"/>
          <w:color w:val="auto"/>
        </w:rPr>
        <w:t>Den faste afgift opkræves a conto sammen med den variable afgift med ¼ pr. rate.</w:t>
      </w:r>
    </w:p>
    <w:p w14:paraId="063DF649" w14:textId="77777777" w:rsidR="00AA18A3" w:rsidRDefault="00AA18A3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  <w:r w:rsidRPr="0038386B">
        <w:rPr>
          <w:rStyle w:val="Svagfremhvning"/>
          <w:i w:val="0"/>
          <w:iCs w:val="0"/>
          <w:color w:val="auto"/>
          <w:u w:val="single"/>
        </w:rPr>
        <w:t>Temperatur- og trykforhold</w:t>
      </w:r>
      <w:r>
        <w:rPr>
          <w:rStyle w:val="Svagfremhvning"/>
          <w:i w:val="0"/>
          <w:iCs w:val="0"/>
          <w:color w:val="auto"/>
        </w:rPr>
        <w:t xml:space="preserve"> i fjernvarmenettet fastsættes af fjernvarmeselskabet ud fra, hvad er der nødvendigt for at sikre varme- og varmtvandsforsyningen. Det forventes, at fremløbstemperaturen fra varmeværket bliver 80-90</w:t>
      </w:r>
      <w:r>
        <w:rPr>
          <w:rStyle w:val="Svagfremhvning"/>
          <w:i w:val="0"/>
          <w:iCs w:val="0"/>
          <w:color w:val="auto"/>
          <w:vertAlign w:val="superscript"/>
        </w:rPr>
        <w:t>o</w:t>
      </w:r>
      <w:r>
        <w:rPr>
          <w:rStyle w:val="Svagfremhvning"/>
          <w:i w:val="0"/>
          <w:iCs w:val="0"/>
          <w:color w:val="auto"/>
        </w:rPr>
        <w:t>C afhængigt af udetemperaturen. Det forventes endvidere, at temperaturen i fjernvarmenettet bliver 65</w:t>
      </w:r>
      <w:r>
        <w:rPr>
          <w:rStyle w:val="Svagfremhvning"/>
          <w:i w:val="0"/>
          <w:iCs w:val="0"/>
          <w:color w:val="auto"/>
          <w:vertAlign w:val="superscript"/>
        </w:rPr>
        <w:t>o</w:t>
      </w:r>
      <w:r>
        <w:rPr>
          <w:rStyle w:val="Svagfremhvning"/>
          <w:i w:val="0"/>
          <w:iCs w:val="0"/>
          <w:color w:val="auto"/>
        </w:rPr>
        <w:t>C, hvilket husinstallationen, nye varmtvandsbeholdere og gennemstrømsvandvarmere (HS-Tham Unit) indrettes efter.</w:t>
      </w:r>
    </w:p>
    <w:p w14:paraId="121E01C6" w14:textId="77777777" w:rsidR="00AA18A3" w:rsidRPr="00AA18A3" w:rsidRDefault="00AA18A3" w:rsidP="00225BDB">
      <w:pPr>
        <w:tabs>
          <w:tab w:val="left" w:pos="3402"/>
        </w:tabs>
        <w:rPr>
          <w:rStyle w:val="Svagfremhvning"/>
          <w:b/>
          <w:i w:val="0"/>
          <w:iCs w:val="0"/>
          <w:color w:val="auto"/>
        </w:rPr>
      </w:pPr>
      <w:r w:rsidRPr="004A1B1E">
        <w:rPr>
          <w:rStyle w:val="Svagfremhvning"/>
          <w:b/>
          <w:i w:val="0"/>
          <w:iCs w:val="0"/>
          <w:color w:val="auto"/>
          <w:u w:val="single"/>
        </w:rPr>
        <w:t>Veks</w:t>
      </w:r>
      <w:r w:rsidR="00A5686F">
        <w:rPr>
          <w:rStyle w:val="Svagfremhvning"/>
          <w:b/>
          <w:i w:val="0"/>
          <w:iCs w:val="0"/>
          <w:color w:val="auto"/>
          <w:u w:val="single"/>
        </w:rPr>
        <w:t xml:space="preserve">lere samt nye radiatoranlæg anbefales </w:t>
      </w:r>
      <w:r w:rsidRPr="004A1B1E">
        <w:rPr>
          <w:rStyle w:val="Svagfremhvning"/>
          <w:b/>
          <w:i w:val="0"/>
          <w:iCs w:val="0"/>
          <w:color w:val="auto"/>
          <w:u w:val="single"/>
        </w:rPr>
        <w:t xml:space="preserve"> dimensioneres efter fjernvarmeselskabets anvisninger</w:t>
      </w:r>
      <w:r w:rsidRPr="00AA18A3">
        <w:rPr>
          <w:rStyle w:val="Svagfremhvning"/>
          <w:b/>
          <w:i w:val="0"/>
          <w:iCs w:val="0"/>
          <w:color w:val="auto"/>
        </w:rPr>
        <w:t>.</w:t>
      </w:r>
    </w:p>
    <w:p w14:paraId="2436C5B3" w14:textId="77777777" w:rsidR="00225BDB" w:rsidRDefault="00225BDB" w:rsidP="00225BDB">
      <w:pPr>
        <w:tabs>
          <w:tab w:val="left" w:pos="3402"/>
        </w:tabs>
        <w:rPr>
          <w:rStyle w:val="Svagfremhvning"/>
          <w:i w:val="0"/>
          <w:iCs w:val="0"/>
          <w:color w:val="auto"/>
        </w:rPr>
      </w:pPr>
    </w:p>
    <w:p w14:paraId="644B236A" w14:textId="77777777" w:rsidR="00AA18A3" w:rsidRPr="00AA18A3" w:rsidRDefault="00AA18A3" w:rsidP="00225BDB">
      <w:pPr>
        <w:tabs>
          <w:tab w:val="left" w:pos="3402"/>
        </w:tabs>
        <w:rPr>
          <w:rStyle w:val="Svagfremhvning"/>
          <w:b/>
          <w:i w:val="0"/>
          <w:iCs w:val="0"/>
          <w:color w:val="auto"/>
          <w:sz w:val="32"/>
          <w:szCs w:val="32"/>
        </w:rPr>
      </w:pPr>
      <w:r w:rsidRPr="00AA18A3">
        <w:rPr>
          <w:rStyle w:val="Svagfremhvning"/>
          <w:b/>
          <w:i w:val="0"/>
          <w:iCs w:val="0"/>
          <w:color w:val="auto"/>
          <w:sz w:val="32"/>
          <w:szCs w:val="32"/>
        </w:rPr>
        <w:t>Bestyrelsen</w:t>
      </w:r>
      <w:r w:rsidRPr="00AA18A3">
        <w:rPr>
          <w:rStyle w:val="Svagfremhvning"/>
          <w:b/>
          <w:i w:val="0"/>
          <w:iCs w:val="0"/>
          <w:color w:val="auto"/>
          <w:sz w:val="32"/>
          <w:szCs w:val="32"/>
        </w:rPr>
        <w:br/>
        <w:t>Hallund Kraftvarmeværk A. M. B. A.</w:t>
      </w:r>
    </w:p>
    <w:sectPr w:rsidR="00AA18A3" w:rsidRPr="00AA18A3" w:rsidSect="006926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24"/>
    <w:rsid w:val="000B513D"/>
    <w:rsid w:val="000D297A"/>
    <w:rsid w:val="000F1E2D"/>
    <w:rsid w:val="00131F4D"/>
    <w:rsid w:val="0021356B"/>
    <w:rsid w:val="00225BDB"/>
    <w:rsid w:val="002E3839"/>
    <w:rsid w:val="00303B63"/>
    <w:rsid w:val="00362046"/>
    <w:rsid w:val="0038386B"/>
    <w:rsid w:val="0041075C"/>
    <w:rsid w:val="004A1B1E"/>
    <w:rsid w:val="004B1D6B"/>
    <w:rsid w:val="004D726C"/>
    <w:rsid w:val="005576D1"/>
    <w:rsid w:val="005A0A17"/>
    <w:rsid w:val="0069261F"/>
    <w:rsid w:val="006D00B4"/>
    <w:rsid w:val="00745048"/>
    <w:rsid w:val="007A19E7"/>
    <w:rsid w:val="007A6524"/>
    <w:rsid w:val="00826330"/>
    <w:rsid w:val="00965F1C"/>
    <w:rsid w:val="009831AC"/>
    <w:rsid w:val="009B70DA"/>
    <w:rsid w:val="009F6104"/>
    <w:rsid w:val="00A35096"/>
    <w:rsid w:val="00A5686F"/>
    <w:rsid w:val="00AA18A3"/>
    <w:rsid w:val="00BB00D9"/>
    <w:rsid w:val="00C01F2E"/>
    <w:rsid w:val="00CA54CD"/>
    <w:rsid w:val="00CA78FD"/>
    <w:rsid w:val="00D33856"/>
    <w:rsid w:val="00DE7672"/>
    <w:rsid w:val="00E0135A"/>
    <w:rsid w:val="00EB5AEE"/>
    <w:rsid w:val="00EC0430"/>
    <w:rsid w:val="00EE7F23"/>
    <w:rsid w:val="00F61C8A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02C7"/>
  <w15:docId w15:val="{10A4DE3E-2495-4A67-8239-5013123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6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6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A65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6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6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A65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A6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6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6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7A6524"/>
    <w:rPr>
      <w:i/>
      <w:iCs/>
      <w:color w:val="808080" w:themeColor="text1" w:themeTint="7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A65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nafstand">
    <w:name w:val="No Spacing"/>
    <w:uiPriority w:val="1"/>
    <w:qFormat/>
    <w:rsid w:val="007A6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Jørgen Jensen</dc:creator>
  <cp:lastModifiedBy>Jørgen Jensen</cp:lastModifiedBy>
  <cp:revision>7</cp:revision>
  <cp:lastPrinted>2019-11-03T09:07:00Z</cp:lastPrinted>
  <dcterms:created xsi:type="dcterms:W3CDTF">2019-11-03T16:46:00Z</dcterms:created>
  <dcterms:modified xsi:type="dcterms:W3CDTF">2024-12-01T13:47:00Z</dcterms:modified>
</cp:coreProperties>
</file>